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AE" w:rsidRPr="007943DD" w:rsidRDefault="00C66DAE" w:rsidP="00C66DAE">
      <w:pPr>
        <w:spacing w:line="360" w:lineRule="auto"/>
        <w:rPr>
          <w:rFonts w:ascii="Times New Roman" w:hAnsi="Times New Roman"/>
          <w:lang w:val="en-US"/>
        </w:rPr>
      </w:pPr>
      <w:r w:rsidRPr="007943DD">
        <w:rPr>
          <w:rFonts w:ascii="Times New Roman" w:hAnsi="Times New Roman"/>
          <w:color w:val="000000"/>
          <w:shd w:val="clear" w:color="auto" w:fill="FFFFFF"/>
          <w:lang w:val="en-US"/>
        </w:rPr>
        <w:t xml:space="preserve">According to a growing literature on contemporary crisis of trade unionism in Europe and elsewhere, the most tangible, and therefore controversial, indication of decline, is the falling unionization rate and the related issue of the diminished representation. The 1974-2015 trade union representation in Greece is examined here against two major criteria: a) the trade union density, and b) the composition of the representation (youth, women, migrants, private sector, </w:t>
      </w:r>
      <w:proofErr w:type="gramStart"/>
      <w:r w:rsidRPr="007943DD">
        <w:rPr>
          <w:rFonts w:ascii="Times New Roman" w:hAnsi="Times New Roman"/>
          <w:color w:val="000000"/>
          <w:shd w:val="clear" w:color="auto" w:fill="FFFFFF"/>
          <w:lang w:val="en-US"/>
        </w:rPr>
        <w:t>contingent</w:t>
      </w:r>
      <w:proofErr w:type="gramEnd"/>
      <w:r w:rsidRPr="007943DD">
        <w:rPr>
          <w:rFonts w:ascii="Times New Roman" w:hAnsi="Times New Roman"/>
          <w:color w:val="000000"/>
          <w:shd w:val="clear" w:color="auto" w:fill="FFFFFF"/>
          <w:lang w:val="en-US"/>
        </w:rPr>
        <w:t xml:space="preserve"> workforce). According to the evidence presented here, the unprecedented economic and social crisis of the last 7 </w:t>
      </w:r>
      <w:proofErr w:type="gramStart"/>
      <w:r w:rsidRPr="007943DD">
        <w:rPr>
          <w:rFonts w:ascii="Times New Roman" w:hAnsi="Times New Roman"/>
          <w:color w:val="000000"/>
          <w:shd w:val="clear" w:color="auto" w:fill="FFFFFF"/>
          <w:lang w:val="en-US"/>
        </w:rPr>
        <w:t>years,</w:t>
      </w:r>
      <w:proofErr w:type="gramEnd"/>
      <w:r w:rsidRPr="007943DD">
        <w:rPr>
          <w:rFonts w:ascii="Times New Roman" w:hAnsi="Times New Roman"/>
          <w:color w:val="000000"/>
          <w:shd w:val="clear" w:color="auto" w:fill="FFFFFF"/>
          <w:lang w:val="en-US"/>
        </w:rPr>
        <w:t xml:space="preserve"> has widened the representation gap within the Greek trade unions, while new threats and opportunities came to the fore.</w:t>
      </w:r>
    </w:p>
    <w:p w:rsidR="009F25BC" w:rsidRPr="00C66DAE" w:rsidRDefault="009F25BC">
      <w:pPr>
        <w:rPr>
          <w:lang w:val="en-US"/>
        </w:rPr>
      </w:pPr>
    </w:p>
    <w:sectPr w:rsidR="009F25BC" w:rsidRPr="00C66DAE" w:rsidSect="00834B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66DAE"/>
    <w:rsid w:val="00561905"/>
    <w:rsid w:val="009F25BC"/>
    <w:rsid w:val="00C53F43"/>
    <w:rsid w:val="00C66D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AE"/>
    <w:pPr>
      <w:jc w:val="left"/>
    </w:pPr>
    <w:rPr>
      <w:rFonts w:ascii="Arial" w:eastAsia="Times New Roman" w:hAnsi="Arial"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610</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varanitou</dc:creator>
  <cp:lastModifiedBy>varanitou</cp:lastModifiedBy>
  <cp:revision>1</cp:revision>
  <dcterms:created xsi:type="dcterms:W3CDTF">2016-02-15T14:33:00Z</dcterms:created>
  <dcterms:modified xsi:type="dcterms:W3CDTF">2016-02-15T14:34:00Z</dcterms:modified>
</cp:coreProperties>
</file>